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pojedyncze lampy wiszące?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szukasz odpowiedzi na pytanie dlaczego warto kupić pojedyncze lampy wiszące, znajdziesz je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- jak zaplanować oświetlenie w swoim domu?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zaprojektować nowoczesne oświetlenie w naszym domu musimy pamiętać o spełnieniu podstawowych zasad sztucznego źródła światła jakim jest oświetlenie. Po pierwsze, w każdym użytkowym pomieszczeniu powinnao znajdować się jedno oświetlenie główne, czyli sufitowe. W tej roli moga sprawdzić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pojedyncze lampy wiszące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też żyrandole. Zależy to od tego jaki style wnętrz planujemy wykorzystać w kuchni czy w salonie. Po drugie w każdym pomieszczeniu powinny znaleźć się dodatkowe źródła światła. Mogą to być lampy punktowe bądź też lampki stojące na stolikach kawowych czy biurkach.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Pojedyncze lampy wiszące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Pojedyncze lampy wiszące</w:t>
      </w:r>
      <w:r>
        <w:rPr>
          <w:rFonts w:ascii="calibri" w:hAnsi="calibri" w:eastAsia="calibri" w:cs="calibri"/>
          <w:sz w:val="24"/>
          <w:szCs w:val="24"/>
        </w:rPr>
        <w:t xml:space="preserve"> możemy znaleźć w ofercie polskiego producent, firmy Imin Design. Specjalizują się oni w produkcji oświetlenia loftowego, które produkowane jest z użyciem takich materiałów jak drewno czy owcza wełna. Lampy te składają się z kolorowych kabli lub też kabli wykonanych na przykład z wełny. Składają się również z designerskich żarówek. Co ciekawe lampy Imin Design możemy również samodzielnie zaprojektować, używając kreatora, który dostępny jest na oficjalnej stronie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lampy-sing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2025-10-17T08:10:55+02:00</dcterms:created>
  <dcterms:modified xsi:type="dcterms:W3CDTF">2025-10-17T08:10:55+02:00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